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1A" w:rsidRDefault="00A17C1A" w:rsidP="00A17C1A">
      <w:pPr>
        <w:spacing w:before="32"/>
        <w:ind w:left="1134" w:right="-20" w:firstLine="887"/>
        <w:rPr>
          <w:rFonts w:ascii="Times New Roman" w:eastAsia="Times New Roman" w:hAnsi="Times New Roman" w:cs="Times New Roman"/>
        </w:rPr>
      </w:pPr>
    </w:p>
    <w:p w:rsidR="00F36604" w:rsidRDefault="00F36604" w:rsidP="00A17C1A">
      <w:pPr>
        <w:spacing w:before="32"/>
        <w:ind w:left="1134" w:right="-20" w:firstLine="887"/>
        <w:rPr>
          <w:rFonts w:ascii="Times New Roman" w:eastAsia="Times New Roman" w:hAnsi="Times New Roman" w:cs="Times New Roman"/>
        </w:rPr>
      </w:pPr>
    </w:p>
    <w:p w:rsidR="00F36604" w:rsidRDefault="00F36604" w:rsidP="00A17C1A">
      <w:pPr>
        <w:spacing w:before="32"/>
        <w:ind w:left="1134" w:right="-20" w:firstLine="887"/>
        <w:rPr>
          <w:rFonts w:ascii="Times New Roman" w:eastAsia="Times New Roman" w:hAnsi="Times New Roman" w:cs="Times New Roman"/>
        </w:rPr>
      </w:pPr>
    </w:p>
    <w:p w:rsidR="00F36604" w:rsidRDefault="00F36604" w:rsidP="00A17C1A">
      <w:pPr>
        <w:spacing w:before="32"/>
        <w:ind w:left="1134" w:right="-20" w:firstLine="887"/>
        <w:rPr>
          <w:rFonts w:ascii="Times New Roman" w:eastAsia="Times New Roman" w:hAnsi="Times New Roman" w:cs="Times New Roman"/>
        </w:rPr>
      </w:pPr>
    </w:p>
    <w:p w:rsidR="00F36604" w:rsidRDefault="00F36604" w:rsidP="00A17C1A">
      <w:pPr>
        <w:spacing w:before="32"/>
        <w:ind w:left="1134" w:right="-20" w:firstLine="887"/>
        <w:rPr>
          <w:rFonts w:ascii="Times New Roman" w:eastAsia="Times New Roman" w:hAnsi="Times New Roman" w:cs="Times New Roman"/>
        </w:rPr>
      </w:pPr>
    </w:p>
    <w:p w:rsidR="00F36604" w:rsidRDefault="00F36604" w:rsidP="00A17C1A">
      <w:pPr>
        <w:spacing w:before="32"/>
        <w:ind w:left="1134" w:right="-20" w:firstLine="887"/>
        <w:rPr>
          <w:rFonts w:ascii="Times New Roman" w:eastAsia="Times New Roman" w:hAnsi="Times New Roman" w:cs="Times New Roman"/>
        </w:rPr>
      </w:pPr>
    </w:p>
    <w:p w:rsidR="00F36604" w:rsidRDefault="00F36604" w:rsidP="00F36604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</w:p>
    <w:p w:rsidR="003F6AEC" w:rsidRDefault="003F6AEC" w:rsidP="003F6AEC">
      <w:pPr>
        <w:spacing w:before="32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AEC" w:rsidRDefault="003F6AEC" w:rsidP="003F6AEC">
      <w:pPr>
        <w:spacing w:before="32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604" w:rsidRDefault="00F36604" w:rsidP="003F6AEC">
      <w:pPr>
        <w:spacing w:before="32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04">
        <w:rPr>
          <w:rFonts w:ascii="Times New Roman" w:eastAsia="Times New Roman" w:hAnsi="Times New Roman" w:cs="Times New Roman"/>
          <w:sz w:val="24"/>
          <w:szCs w:val="24"/>
        </w:rPr>
        <w:t>October 2019</w:t>
      </w:r>
    </w:p>
    <w:p w:rsidR="00F36604" w:rsidRDefault="00F36604" w:rsidP="003F6AEC">
      <w:pPr>
        <w:spacing w:before="32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604" w:rsidRPr="00F36604" w:rsidRDefault="00F36604" w:rsidP="003F6AEC">
      <w:pPr>
        <w:spacing w:before="32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Applicant,</w:t>
      </w:r>
    </w:p>
    <w:p w:rsidR="00F36604" w:rsidRDefault="00F36604" w:rsidP="003F6A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F36604" w:rsidRPr="00F36604" w:rsidRDefault="00F36604" w:rsidP="003F6A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Thank you for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your interest in relation to the p</w:t>
      </w: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ost of Principal in Woodbrook College.  The post of Principal will be filled in accordance with the following: </w:t>
      </w:r>
    </w:p>
    <w:p w:rsidR="00F36604" w:rsidRDefault="00F36604" w:rsidP="003F6A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C20987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(a) </w:t>
      </w:r>
      <w:r w:rsidR="00C20987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</w: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The Edm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und Rice Schools Trust Charter </w:t>
      </w:r>
      <w:r w:rsidR="00C20987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(click on the link below 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download from </w:t>
      </w:r>
    </w:p>
    <w:p w:rsidR="00F36604" w:rsidRPr="00F36604" w:rsidRDefault="001A2BFF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  <w:t>www.erst.ie</w:t>
      </w:r>
      <w:r w:rsidR="00C20987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)</w:t>
      </w:r>
    </w:p>
    <w:p w:rsidR="00C20987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(b) </w:t>
      </w:r>
      <w:r w:rsidR="00C20987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</w: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Articles 20 &amp; 21 of the Articles of Management for Catholic Secondary Schools.  </w:t>
      </w:r>
      <w:r w:rsidR="00C20987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(Click on </w:t>
      </w:r>
    </w:p>
    <w:p w:rsidR="00F36604" w:rsidRPr="00F36604" w:rsidRDefault="00C20987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  <w:t xml:space="preserve">the link below)              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</w:t>
      </w:r>
    </w:p>
    <w:p w:rsidR="003F6AEC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(c) </w:t>
      </w:r>
      <w:r w:rsidR="00C20987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</w: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Department of Education and Skills Circular</w:t>
      </w:r>
      <w:r w:rsidR="003F6AEC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000</w:t>
      </w: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4/98- Revised In-school Management </w:t>
      </w: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Structures in Sec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ondary School: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Appointments of Principals and Deputy Principals in </w:t>
      </w:r>
    </w:p>
    <w:p w:rsidR="00F36604" w:rsidRPr="00F36604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Voluntary Secondary Schools.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(Click on link below or download from 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www.education.ie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)</w:t>
      </w:r>
    </w:p>
    <w:p w:rsidR="00F36604" w:rsidRPr="00F36604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(d) </w:t>
      </w:r>
      <w:r w:rsidR="003F6AEC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ab/>
        <w:t xml:space="preserve">Role profile for position of </w:t>
      </w: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Principal</w:t>
      </w:r>
      <w:r w:rsidR="003F6AEC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(click on link below)</w:t>
      </w:r>
      <w:bookmarkStart w:id="0" w:name="_GoBack"/>
      <w:bookmarkEnd w:id="0"/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F36604" w:rsidRPr="00F36604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Further information about the school is available on</w:t>
      </w:r>
      <w:r w:rsidR="003F6AEC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the schools website at 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www.woodbrookcollege.ie</w:t>
      </w: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Please click on the relevant link below to download the application form. 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Pl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ease note the closing date for ap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plications is 1pm on Friday November 8th 2019.  Only signed copies of the 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a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pplication 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f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orm can be accepted. The 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a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pplication 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f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orm and five </w:t>
      </w:r>
      <w:r w:rsidR="001A2BFF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“signed” 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copies must be returned by </w:t>
      </w:r>
      <w:r w:rsidR="00F36604" w:rsidRPr="001A2B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E" w:eastAsia="en-IE"/>
        </w:rPr>
        <w:t>registered post</w:t>
      </w:r>
      <w:r w:rsidR="00F36604"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to: </w:t>
      </w:r>
    </w:p>
    <w:p w:rsidR="00F36604" w:rsidRPr="00F36604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</w:t>
      </w: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The Chairperson,</w:t>
      </w: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Board of Management,</w:t>
      </w:r>
    </w:p>
    <w:p w:rsidR="003F6AEC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Woodbrook College, </w:t>
      </w:r>
    </w:p>
    <w:p w:rsidR="003F6AEC" w:rsidRDefault="00F36604" w:rsidP="003F6AEC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222222"/>
          <w:sz w:val="24"/>
          <w:szCs w:val="24"/>
          <w:highlight w:val="white"/>
          <w:lang w:val="en-IE"/>
        </w:rPr>
      </w:pPr>
      <w:r w:rsidRPr="00F36604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  <w:lang w:val="en-IE"/>
        </w:rPr>
        <w:t>Dublin R</w:t>
      </w:r>
      <w:r w:rsidR="003F6AEC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  <w:lang w:val="en-IE"/>
        </w:rPr>
        <w:t>oad,</w:t>
      </w:r>
    </w:p>
    <w:p w:rsidR="003F6AEC" w:rsidRDefault="00F36604" w:rsidP="003F6AEC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222222"/>
          <w:sz w:val="24"/>
          <w:szCs w:val="24"/>
          <w:highlight w:val="white"/>
          <w:lang w:val="en-IE"/>
        </w:rPr>
      </w:pPr>
      <w:r w:rsidRPr="00F36604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  <w:lang w:val="en-IE"/>
        </w:rPr>
        <w:t xml:space="preserve">Bray, </w:t>
      </w:r>
    </w:p>
    <w:p w:rsidR="00F36604" w:rsidRPr="001A2BFF" w:rsidRDefault="00F36604" w:rsidP="003F6AE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  <w:lang w:val="en-IE"/>
        </w:rPr>
      </w:pPr>
      <w:r w:rsidRPr="001A2BFF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  <w:lang w:val="en-IE"/>
        </w:rPr>
        <w:t>Co. Wicklow</w:t>
      </w:r>
      <w:r w:rsidR="003F6AEC" w:rsidRPr="001A2BFF">
        <w:rPr>
          <w:rFonts w:ascii="Times New Roman" w:eastAsia="Calibri" w:hAnsi="Times New Roman" w:cs="Times New Roman"/>
          <w:color w:val="222222"/>
          <w:sz w:val="24"/>
          <w:szCs w:val="24"/>
          <w:lang w:val="en-IE"/>
        </w:rPr>
        <w:t>.</w:t>
      </w: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9A6521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Note:</w:t>
      </w: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  </w:t>
      </w:r>
    </w:p>
    <w:p w:rsidR="009A6521" w:rsidRDefault="00F36604" w:rsidP="009A6521">
      <w:pPr>
        <w:pStyle w:val="ListParagraph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9A6521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The outside of your envelope should be clearly marked “Application”</w:t>
      </w:r>
    </w:p>
    <w:p w:rsidR="00F36604" w:rsidRPr="009A6521" w:rsidRDefault="009A6521" w:rsidP="009A6521">
      <w:pPr>
        <w:pStyle w:val="ListParagraph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9A6521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>Late applications will not be considered</w:t>
      </w: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F36604" w:rsidRPr="00F36604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  <w:t xml:space="preserve">Yours sincerely, </w:t>
      </w:r>
    </w:p>
    <w:p w:rsidR="003F6AEC" w:rsidRDefault="003F6AEC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IE" w:eastAsia="en-IE"/>
        </w:rPr>
      </w:pPr>
    </w:p>
    <w:p w:rsidR="00F36604" w:rsidRPr="00F36604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Pat Keating,</w:t>
      </w:r>
    </w:p>
    <w:p w:rsidR="00F36604" w:rsidRPr="00F36604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Chair</w:t>
      </w:r>
      <w:r w:rsidR="003F6AEC" w:rsidRPr="003F6AEC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person</w:t>
      </w:r>
      <w:r w:rsidRPr="00F36604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,</w:t>
      </w:r>
    </w:p>
    <w:p w:rsidR="00F36604" w:rsidRPr="00F36604" w:rsidRDefault="00F36604" w:rsidP="003F6AE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</w:pPr>
      <w:r w:rsidRPr="00F36604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IE"/>
        </w:rPr>
        <w:t>Board of Management</w:t>
      </w:r>
    </w:p>
    <w:p w:rsidR="00F36604" w:rsidRDefault="00F36604" w:rsidP="00A17C1A">
      <w:pPr>
        <w:spacing w:before="32"/>
        <w:ind w:left="1134" w:right="-20" w:firstLine="887"/>
        <w:rPr>
          <w:rFonts w:ascii="Times New Roman" w:eastAsia="Times New Roman" w:hAnsi="Times New Roman" w:cs="Times New Roman"/>
        </w:rPr>
      </w:pPr>
    </w:p>
    <w:sectPr w:rsidR="00F36604" w:rsidSect="001C3ABB">
      <w:headerReference w:type="default" r:id="rId7"/>
      <w:footerReference w:type="default" r:id="rId8"/>
      <w:pgSz w:w="11920" w:h="16840"/>
      <w:pgMar w:top="1134" w:right="1134" w:bottom="1134" w:left="1134" w:header="98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8D" w:rsidRDefault="0073458D">
      <w:r>
        <w:separator/>
      </w:r>
    </w:p>
  </w:endnote>
  <w:endnote w:type="continuationSeparator" w:id="0">
    <w:p w:rsidR="0073458D" w:rsidRDefault="007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roximaNova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51" w:rsidRDefault="0048185D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margin-left:28.15pt;margin-top:792.15pt;width:529.05pt;height:46.85pt;z-index:-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bIrgIAALA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" filled="f" stroked="f">
          <v:textbox style="mso-next-textbox:#Text Box 1" inset="0,0,0,0">
            <w:txbxContent>
              <w:p w:rsidR="00F34B95" w:rsidRPr="00F34B95" w:rsidRDefault="00F34B95" w:rsidP="00F34B95">
                <w:pPr>
                  <w:jc w:val="center"/>
                  <w:rPr>
                    <w:rFonts w:ascii="ProximaNova-Light" w:eastAsia="Arial" w:hAnsi="ProximaNova-Light" w:cs="Arial"/>
                    <w:color w:val="7F7F7F" w:themeColor="text1" w:themeTint="80"/>
                    <w:spacing w:val="3"/>
                    <w:sz w:val="18"/>
                    <w:szCs w:val="14"/>
                  </w:rPr>
                </w:pPr>
                <w:r w:rsidRPr="00F34B95">
                  <w:rPr>
                    <w:rFonts w:ascii="ProximaNova-Light" w:eastAsia="Arial" w:hAnsi="ProximaNova-Light" w:cs="Arial"/>
                    <w:color w:val="7F7F7F" w:themeColor="text1" w:themeTint="80"/>
                    <w:spacing w:val="3"/>
                    <w:sz w:val="18"/>
                    <w:szCs w:val="14"/>
                  </w:rPr>
                  <w:t>Part of the Edmund Rice Schools Trust</w:t>
                </w:r>
              </w:p>
              <w:p w:rsidR="00D47551" w:rsidRPr="00F34B95" w:rsidRDefault="00F34B95" w:rsidP="00F34B95">
                <w:pPr>
                  <w:jc w:val="center"/>
                  <w:rPr>
                    <w:rFonts w:ascii="ProximaNova-Light" w:hAnsi="ProximaNova-Light"/>
                    <w:color w:val="7F7F7F" w:themeColor="text1" w:themeTint="80"/>
                    <w:sz w:val="18"/>
                    <w:szCs w:val="14"/>
                  </w:rPr>
                </w:pPr>
                <w:r w:rsidRPr="00F34B95">
                  <w:rPr>
                    <w:rFonts w:ascii="ProximaNova-Regular" w:eastAsia="Arial" w:hAnsi="ProximaNova-Regular" w:cs="Arial"/>
                    <w:color w:val="7F7F7F" w:themeColor="text1" w:themeTint="80"/>
                    <w:spacing w:val="3"/>
                    <w:sz w:val="18"/>
                    <w:szCs w:val="14"/>
                  </w:rPr>
                  <w:t>Principal:</w:t>
                </w:r>
                <w:r w:rsidRPr="00F34B95">
                  <w:rPr>
                    <w:rFonts w:ascii="ProximaNova-Light" w:eastAsia="Arial" w:hAnsi="ProximaNova-Light" w:cs="Arial"/>
                    <w:color w:val="7F7F7F" w:themeColor="text1" w:themeTint="80"/>
                    <w:spacing w:val="3"/>
                    <w:sz w:val="18"/>
                    <w:szCs w:val="14"/>
                  </w:rPr>
                  <w:t xml:space="preserve"> Mr. J. Taylor   |   </w:t>
                </w:r>
                <w:r w:rsidRPr="00F34B95">
                  <w:rPr>
                    <w:rFonts w:ascii="ProximaNova-Regular" w:eastAsia="Arial" w:hAnsi="ProximaNova-Regular" w:cs="Arial"/>
                    <w:color w:val="7F7F7F" w:themeColor="text1" w:themeTint="80"/>
                    <w:spacing w:val="3"/>
                    <w:sz w:val="18"/>
                    <w:szCs w:val="14"/>
                  </w:rPr>
                  <w:t>Deputy Principal:</w:t>
                </w:r>
                <w:r w:rsidRPr="00F34B95">
                  <w:rPr>
                    <w:rFonts w:ascii="ProximaNova-Light" w:eastAsia="Arial" w:hAnsi="ProximaNova-Light" w:cs="Arial"/>
                    <w:color w:val="7F7F7F" w:themeColor="text1" w:themeTint="80"/>
                    <w:spacing w:val="3"/>
                    <w:sz w:val="18"/>
                    <w:szCs w:val="14"/>
                  </w:rPr>
                  <w:t xml:space="preserve">  Mr. P. Murphy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8D" w:rsidRDefault="0073458D">
      <w:r>
        <w:separator/>
      </w:r>
    </w:p>
  </w:footnote>
  <w:footnote w:type="continuationSeparator" w:id="0">
    <w:p w:rsidR="0073458D" w:rsidRDefault="0073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51" w:rsidRDefault="0048185D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31pt;margin-top:38pt;width:137.5pt;height:88pt;z-index:-25165875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tMsA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" filled="f" stroked="f">
          <v:textbox style="mso-next-textbox:#Text Box 2" inset="0,0,0,0">
            <w:txbxContent>
              <w:p w:rsidR="00F34B95" w:rsidRPr="00F34B95" w:rsidRDefault="00F34B95" w:rsidP="00F34B95">
                <w:pPr>
                  <w:rPr>
                    <w:rFonts w:ascii="ProximaNova-Regular" w:eastAsia="Tw Cen MT Condensed Extra Bold" w:hAnsi="ProximaNova-Regular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</w:pPr>
                <w:r w:rsidRPr="00F34B95">
                  <w:rPr>
                    <w:rFonts w:ascii="ProximaNova-Regular" w:eastAsia="Tw Cen MT Condensed Extra Bold" w:hAnsi="ProximaNova-Regular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>WOODBROOK COLLEGE</w:t>
                </w:r>
              </w:p>
              <w:p w:rsidR="00F34B95" w:rsidRPr="00F34B95" w:rsidRDefault="00F34B95" w:rsidP="00F34B95">
                <w:pPr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</w:pPr>
                <w:r w:rsidRPr="00F34B95"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>Woodbrook</w:t>
                </w:r>
              </w:p>
              <w:p w:rsidR="00F34B95" w:rsidRPr="00F34B95" w:rsidRDefault="00F34B95" w:rsidP="00F34B95">
                <w:pPr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</w:pPr>
                <w:r w:rsidRPr="00F34B95"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>Bray, Co. Wicklow</w:t>
                </w:r>
              </w:p>
              <w:p w:rsidR="00F34B95" w:rsidRPr="00F34B95" w:rsidRDefault="00F34B95" w:rsidP="00F34B95">
                <w:pPr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</w:pPr>
                <w:r w:rsidRPr="00F34B95"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>A98 AW64</w:t>
                </w:r>
              </w:p>
              <w:p w:rsidR="00F34B95" w:rsidRPr="00F34B95" w:rsidRDefault="00F34B95" w:rsidP="00F34B95">
                <w:pPr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</w:pPr>
                <w:r w:rsidRPr="00F34B95">
                  <w:rPr>
                    <w:rFonts w:ascii="ProximaNova-Regular" w:eastAsia="Tw Cen MT Condensed Extra Bold" w:hAnsi="ProximaNova-Regular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>Phone:</w:t>
                </w:r>
                <w:r w:rsidRPr="00F34B95"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 xml:space="preserve"> 01-282 2317/282 2100</w:t>
                </w:r>
              </w:p>
              <w:p w:rsidR="00F34B95" w:rsidRPr="00F34B95" w:rsidRDefault="00F34B95" w:rsidP="00F34B95">
                <w:pPr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</w:pPr>
                <w:r w:rsidRPr="00F34B95">
                  <w:rPr>
                    <w:rFonts w:ascii="ProximaNova-Regular" w:eastAsia="Tw Cen MT Condensed Extra Bold" w:hAnsi="ProximaNova-Regular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>Email:</w:t>
                </w:r>
                <w:r w:rsidRPr="00F34B95"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 xml:space="preserve"> info@woodbrookcollege.ie</w:t>
                </w:r>
              </w:p>
              <w:p w:rsidR="00D47551" w:rsidRPr="00F34B95" w:rsidRDefault="00F34B95" w:rsidP="00F34B95">
                <w:pPr>
                  <w:rPr>
                    <w:color w:val="7F7F7F" w:themeColor="text1" w:themeTint="80"/>
                    <w:sz w:val="18"/>
                    <w:szCs w:val="24"/>
                  </w:rPr>
                </w:pPr>
                <w:r w:rsidRPr="00F34B95">
                  <w:rPr>
                    <w:rFonts w:ascii="ProximaNova-Regular" w:eastAsia="Tw Cen MT Condensed Extra Bold" w:hAnsi="ProximaNova-Regular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>Web:</w:t>
                </w:r>
                <w:r w:rsidRPr="00F34B95">
                  <w:rPr>
                    <w:rFonts w:ascii="ProximaNova-Light" w:eastAsia="Tw Cen MT Condensed Extra Bold" w:hAnsi="ProximaNova-Light" w:cs="Tw Cen MT Condensed Extra Bold"/>
                    <w:color w:val="7F7F7F" w:themeColor="text1" w:themeTint="80"/>
                    <w:spacing w:val="1"/>
                    <w:sz w:val="18"/>
                    <w:szCs w:val="24"/>
                  </w:rPr>
                  <w:t xml:space="preserve"> www.woodbrookcollege.ie</w:t>
                </w:r>
              </w:p>
            </w:txbxContent>
          </v:textbox>
          <w10:wrap anchorx="page" anchory="page"/>
        </v:shape>
      </w:pict>
    </w:r>
    <w:r w:rsidR="00F34B95">
      <w:rPr>
        <w:noProof/>
        <w:lang w:val="en-IE" w:eastAsia="en-I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374649</wp:posOffset>
          </wp:positionH>
          <wp:positionV relativeFrom="page">
            <wp:posOffset>273049</wp:posOffset>
          </wp:positionV>
          <wp:extent cx="1329055" cy="1329055"/>
          <wp:effectExtent l="2540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7965" cy="132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786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7EA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20F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40C0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D41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9E6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DC6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C82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0E1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750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620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041942"/>
    <w:multiLevelType w:val="hybridMultilevel"/>
    <w:tmpl w:val="3BFA3738"/>
    <w:lvl w:ilvl="0" w:tplc="FEC2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7551"/>
    <w:rsid w:val="000A2E13"/>
    <w:rsid w:val="000B3139"/>
    <w:rsid w:val="001A2BFF"/>
    <w:rsid w:val="001C3ABB"/>
    <w:rsid w:val="003A163F"/>
    <w:rsid w:val="003F6AEC"/>
    <w:rsid w:val="0048185D"/>
    <w:rsid w:val="005B0A00"/>
    <w:rsid w:val="00636AA5"/>
    <w:rsid w:val="00684B66"/>
    <w:rsid w:val="0073458D"/>
    <w:rsid w:val="007C4795"/>
    <w:rsid w:val="00883817"/>
    <w:rsid w:val="009A6521"/>
    <w:rsid w:val="00A17C1A"/>
    <w:rsid w:val="00B32E5B"/>
    <w:rsid w:val="00BA24A7"/>
    <w:rsid w:val="00C13D4E"/>
    <w:rsid w:val="00C20987"/>
    <w:rsid w:val="00CA473B"/>
    <w:rsid w:val="00CC4014"/>
    <w:rsid w:val="00CE52E8"/>
    <w:rsid w:val="00D24504"/>
    <w:rsid w:val="00D47551"/>
    <w:rsid w:val="00E81D5E"/>
    <w:rsid w:val="00EF7F9D"/>
    <w:rsid w:val="00F34B95"/>
    <w:rsid w:val="00F36604"/>
    <w:rsid w:val="00F70A09"/>
    <w:rsid w:val="00F9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EA14F2D8-1FF6-4D37-AC40-B65F13F2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3B"/>
  </w:style>
  <w:style w:type="paragraph" w:styleId="Footer">
    <w:name w:val="footer"/>
    <w:basedOn w:val="Normal"/>
    <w:link w:val="FooterChar"/>
    <w:uiPriority w:val="99"/>
    <w:semiHidden/>
    <w:unhideWhenUsed/>
    <w:rsid w:val="00CA4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73B"/>
  </w:style>
  <w:style w:type="paragraph" w:styleId="BalloonText">
    <w:name w:val="Balloon Text"/>
    <w:basedOn w:val="Normal"/>
    <w:link w:val="BalloonTextChar"/>
    <w:uiPriority w:val="99"/>
    <w:semiHidden/>
    <w:unhideWhenUsed/>
    <w:rsid w:val="001C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Tenerife, Isla de golf</vt:lpstr>
      <vt:lpstr>Tenerife, Isla de golf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Tenerife, Isla de golf</dc:title>
  <dc:creator>octavio</dc:creator>
  <cp:lastModifiedBy>John Taylor</cp:lastModifiedBy>
  <cp:revision>4</cp:revision>
  <cp:lastPrinted>2019-10-16T09:13:00Z</cp:lastPrinted>
  <dcterms:created xsi:type="dcterms:W3CDTF">2019-10-15T10:07:00Z</dcterms:created>
  <dcterms:modified xsi:type="dcterms:W3CDTF">2019-10-16T09:13:00Z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2016-02-18T00:00:00Z</vt:filetime>
  </property>
</Properties>
</file>